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738" w14:textId="77777777" w:rsidR="00991334" w:rsidRDefault="00D369D5" w:rsidP="009C251A">
      <w:pPr>
        <w:spacing w:after="0" w:line="480" w:lineRule="auto"/>
        <w:rPr>
          <w:b/>
        </w:rPr>
      </w:pPr>
      <w:r>
        <w:rPr>
          <w:b/>
        </w:rPr>
        <w:t>Lamson Library &amp; Learning Commons Five Year Plan</w:t>
      </w:r>
    </w:p>
    <w:p w14:paraId="016B9961" w14:textId="77777777" w:rsidR="006C31E8" w:rsidRPr="00546F6C" w:rsidRDefault="006C31E8" w:rsidP="009C251A">
      <w:pPr>
        <w:spacing w:after="0" w:line="480" w:lineRule="auto"/>
        <w:rPr>
          <w:b/>
        </w:rPr>
      </w:pPr>
    </w:p>
    <w:p w14:paraId="17E7BD09" w14:textId="77777777" w:rsidR="00546F6C" w:rsidRDefault="00D11BE8" w:rsidP="009C251A">
      <w:pPr>
        <w:spacing w:after="0" w:line="480" w:lineRule="auto"/>
        <w:ind w:firstLine="720"/>
      </w:pPr>
      <w:r>
        <w:t xml:space="preserve">The Lamson Learning Commons (LLC) is a vibrant, student-centered facility that </w:t>
      </w:r>
      <w:r w:rsidR="00FE2BB3">
        <w:t xml:space="preserve">strives to meet </w:t>
      </w:r>
      <w:r>
        <w:t>the current and future needs of our students, faculty, staff, and community members.  The University Cluster approach has given the LLC an opportunity to further support and enhance this learning model.  Currently there are two open labs</w:t>
      </w:r>
      <w:r w:rsidR="005068A4">
        <w:t xml:space="preserve"> (</w:t>
      </w:r>
      <w:r w:rsidR="006C5DF1">
        <w:t xml:space="preserve">completed </w:t>
      </w:r>
      <w:r w:rsidR="005068A4">
        <w:t>2016)</w:t>
      </w:r>
      <w:r>
        <w:t xml:space="preserve"> in the LLC that provide the space and technology to foster innovation across all disciplines. The recently revamped LLC instruction classroom</w:t>
      </w:r>
      <w:r w:rsidR="005068A4">
        <w:t xml:space="preserve"> (</w:t>
      </w:r>
      <w:r w:rsidR="006C5DF1">
        <w:t xml:space="preserve">completed </w:t>
      </w:r>
      <w:r w:rsidR="005068A4">
        <w:t>2017)</w:t>
      </w:r>
      <w:r>
        <w:t xml:space="preserve"> provides another avenue for enriching</w:t>
      </w:r>
      <w:r w:rsidR="00087D5C">
        <w:t xml:space="preserve"> student skills that aid in real-world problem solving.  </w:t>
      </w:r>
      <w:r>
        <w:t>The recent opening of the Collaborative Learning Space</w:t>
      </w:r>
      <w:r w:rsidR="005068A4">
        <w:t xml:space="preserve"> (</w:t>
      </w:r>
      <w:r w:rsidR="006C5DF1">
        <w:t xml:space="preserve">completed </w:t>
      </w:r>
      <w:r w:rsidR="005068A4">
        <w:t>2018)</w:t>
      </w:r>
      <w:r>
        <w:t xml:space="preserve"> on the Main Level shows the ongoing commitment and support for </w:t>
      </w:r>
      <w:r w:rsidR="00087D5C">
        <w:t xml:space="preserve">creating new spaces that will allow all our users to research, collaborate, study, and relax in a space supported by library and technology professionals.  </w:t>
      </w:r>
      <w:r w:rsidR="00A75770">
        <w:t>Effective use of space wil</w:t>
      </w:r>
      <w:r w:rsidR="00546F6C">
        <w:t xml:space="preserve">l need to be evaluated as the </w:t>
      </w:r>
      <w:r w:rsidR="00A75770">
        <w:t xml:space="preserve">Cluster approach </w:t>
      </w:r>
      <w:r w:rsidR="00546F6C">
        <w:t>moves forward.  Over the past year</w:t>
      </w:r>
      <w:r w:rsidR="005068A4">
        <w:t xml:space="preserve"> (2017/2018)</w:t>
      </w:r>
      <w:r w:rsidR="00546F6C">
        <w:t xml:space="preserve">, the LLC has worked with students in two </w:t>
      </w:r>
      <w:r w:rsidR="006C5DF1">
        <w:t xml:space="preserve">business </w:t>
      </w:r>
      <w:r w:rsidR="00546F6C">
        <w:t>classes to use ethnographic methods to better understand how students use our spaces.  This type of information has been invaluable as we look to create spaces that are used and appropriate.  Getting this type of feedback is critical as we move forward with models and ideas that are new and groundbreaking in the field.</w:t>
      </w:r>
    </w:p>
    <w:p w14:paraId="304BCED9" w14:textId="77777777" w:rsidR="00540D09" w:rsidRDefault="00087D5C" w:rsidP="009C251A">
      <w:pPr>
        <w:spacing w:after="0" w:line="480" w:lineRule="auto"/>
        <w:ind w:firstLine="720"/>
        <w:rPr>
          <w:bCs/>
        </w:rPr>
      </w:pPr>
      <w:r>
        <w:t xml:space="preserve">In light of a shared leadership model being developed across campus, the LLC has developed a new model being implemented in FY 2018/2019.  Three groups composed of </w:t>
      </w:r>
      <w:r w:rsidR="00540D09">
        <w:t>members across all units of the</w:t>
      </w:r>
      <w:r>
        <w:t xml:space="preserve"> LLC have been formed</w:t>
      </w:r>
      <w:r w:rsidR="00540D09">
        <w:t xml:space="preserve">, creating a cross disciplinary structure that fosters collaboration.   The groups are Building and Operations, Instruction, Pedagogy and Research, and </w:t>
      </w:r>
      <w:r w:rsidR="00540D09" w:rsidRPr="00540D09">
        <w:rPr>
          <w:bCs/>
        </w:rPr>
        <w:t>Engagement, Communication, and Profes</w:t>
      </w:r>
      <w:r w:rsidR="00540D09">
        <w:rPr>
          <w:bCs/>
        </w:rPr>
        <w:t>sional Development.  Each group elected a leader who sits on the Leadership Team that will collaborate and direct the LLC.  This approa</w:t>
      </w:r>
      <w:r w:rsidR="002869FF">
        <w:rPr>
          <w:bCs/>
        </w:rPr>
        <w:t>ch is unique in that it enables synergies across all members of the LLC – Library, Academic Technology, Class</w:t>
      </w:r>
      <w:r w:rsidR="00FE2BB3">
        <w:rPr>
          <w:bCs/>
        </w:rPr>
        <w:t>room</w:t>
      </w:r>
      <w:r w:rsidR="002869FF">
        <w:rPr>
          <w:bCs/>
        </w:rPr>
        <w:t xml:space="preserve"> Technology, </w:t>
      </w:r>
      <w:r w:rsidR="00FE2BB3">
        <w:rPr>
          <w:bCs/>
        </w:rPr>
        <w:t xml:space="preserve">Help Desk, </w:t>
      </w:r>
      <w:r w:rsidR="002869FF">
        <w:rPr>
          <w:bCs/>
        </w:rPr>
        <w:t xml:space="preserve">Writing Center, and the </w:t>
      </w:r>
      <w:r w:rsidR="002869FF">
        <w:rPr>
          <w:bCs/>
        </w:rPr>
        <w:lastRenderedPageBreak/>
        <w:t>Center for Transformation.  While still a work in progress, this approach allows the sharing of knowledge and talent in an environment that promotes the cluster-based model.</w:t>
      </w:r>
      <w:r w:rsidR="00F43ED6">
        <w:rPr>
          <w:bCs/>
        </w:rPr>
        <w:t xml:space="preserve">  </w:t>
      </w:r>
    </w:p>
    <w:p w14:paraId="674B323C" w14:textId="77777777" w:rsidR="00A75770" w:rsidRDefault="00F43ED6" w:rsidP="009C251A">
      <w:pPr>
        <w:spacing w:after="0" w:line="480" w:lineRule="auto"/>
        <w:ind w:firstLine="720"/>
        <w:rPr>
          <w:bCs/>
        </w:rPr>
      </w:pPr>
      <w:r>
        <w:rPr>
          <w:bCs/>
        </w:rPr>
        <w:t xml:space="preserve">Continued exploration and development of digital tools is a necessary component of the </w:t>
      </w:r>
      <w:r w:rsidR="00FE2BB3">
        <w:rPr>
          <w:bCs/>
        </w:rPr>
        <w:t>LLC</w:t>
      </w:r>
      <w:r>
        <w:rPr>
          <w:bCs/>
        </w:rPr>
        <w:t xml:space="preserve"> of the future.  LLC is moving forward with these types of initiatives by continuing t</w:t>
      </w:r>
      <w:r w:rsidR="00FE2BB3">
        <w:rPr>
          <w:bCs/>
        </w:rPr>
        <w:t>o fully support digital initiatives</w:t>
      </w:r>
      <w:r>
        <w:rPr>
          <w:bCs/>
        </w:rPr>
        <w:t xml:space="preserve"> such as the Digital Commons </w:t>
      </w:r>
      <w:r w:rsidR="00FE2BB3">
        <w:rPr>
          <w:bCs/>
        </w:rPr>
        <w:t>which will document our Cluster</w:t>
      </w:r>
      <w:r>
        <w:rPr>
          <w:bCs/>
        </w:rPr>
        <w:t xml:space="preserve"> Projects, </w:t>
      </w:r>
      <w:r w:rsidR="007B3276">
        <w:rPr>
          <w:bCs/>
        </w:rPr>
        <w:t xml:space="preserve">and </w:t>
      </w:r>
      <w:r>
        <w:rPr>
          <w:bCs/>
        </w:rPr>
        <w:t>ContentDM which supports digital collections such as the Brown Collection and other campus publica</w:t>
      </w:r>
      <w:r w:rsidR="00FE2BB3">
        <w:rPr>
          <w:bCs/>
        </w:rPr>
        <w:t xml:space="preserve">tions - Yearbooks and </w:t>
      </w:r>
      <w:r>
        <w:rPr>
          <w:bCs/>
        </w:rPr>
        <w:t>NH Journal of Education</w:t>
      </w:r>
      <w:r w:rsidR="00C359B7">
        <w:rPr>
          <w:bCs/>
        </w:rPr>
        <w:t>, to name a few.</w:t>
      </w:r>
      <w:r w:rsidR="00FE2BB3">
        <w:rPr>
          <w:bCs/>
        </w:rPr>
        <w:t xml:space="preserve"> </w:t>
      </w:r>
      <w:r w:rsidR="007B3276">
        <w:rPr>
          <w:bCs/>
        </w:rPr>
        <w:t xml:space="preserve">The LLC is a strong supporter of the Open Educational Resources model by providing leadership and knowledge sharing through our Scholarly Communications Librarian.  </w:t>
      </w:r>
      <w:r>
        <w:rPr>
          <w:bCs/>
        </w:rPr>
        <w:t xml:space="preserve">The LLC </w:t>
      </w:r>
      <w:r w:rsidR="00A75770">
        <w:rPr>
          <w:bCs/>
        </w:rPr>
        <w:t xml:space="preserve">provides the expertise to support and train our users to make full use of these resources now and in the future.  </w:t>
      </w:r>
    </w:p>
    <w:p w14:paraId="4AD3105C" w14:textId="77777777" w:rsidR="00A75770" w:rsidRDefault="00A75770" w:rsidP="009C251A">
      <w:pPr>
        <w:spacing w:after="0" w:line="480" w:lineRule="auto"/>
        <w:ind w:firstLine="720"/>
        <w:rPr>
          <w:bCs/>
        </w:rPr>
      </w:pPr>
      <w:r>
        <w:rPr>
          <w:bCs/>
        </w:rPr>
        <w:t>The LLC constantly needs to assess both the resources and formats it provides access to</w:t>
      </w:r>
      <w:r w:rsidR="00C359B7">
        <w:rPr>
          <w:bCs/>
        </w:rPr>
        <w:t>,</w:t>
      </w:r>
      <w:r>
        <w:rPr>
          <w:bCs/>
        </w:rPr>
        <w:t xml:space="preserve"> and the recent addition of a streaming video service </w:t>
      </w:r>
      <w:r w:rsidR="005068A4">
        <w:rPr>
          <w:bCs/>
        </w:rPr>
        <w:t>(</w:t>
      </w:r>
      <w:r w:rsidR="006C5DF1">
        <w:rPr>
          <w:bCs/>
        </w:rPr>
        <w:t xml:space="preserve">started </w:t>
      </w:r>
      <w:r w:rsidR="005068A4">
        <w:rPr>
          <w:bCs/>
        </w:rPr>
        <w:t xml:space="preserve">2017) </w:t>
      </w:r>
      <w:r>
        <w:rPr>
          <w:bCs/>
        </w:rPr>
        <w:t>is an example.  New formats and resources need to be evaluated based on need and budget.  Budgets will not be increasing to any great extent so the LLC needs to be good stewards of budget allocations.</w:t>
      </w:r>
    </w:p>
    <w:p w14:paraId="1E277270" w14:textId="77777777" w:rsidR="00546F6C" w:rsidRDefault="00546F6C" w:rsidP="009C251A">
      <w:pPr>
        <w:spacing w:after="0" w:line="480" w:lineRule="auto"/>
        <w:ind w:firstLine="720"/>
        <w:rPr>
          <w:bCs/>
        </w:rPr>
      </w:pPr>
      <w:r>
        <w:rPr>
          <w:bCs/>
        </w:rPr>
        <w:t>An ongoing theme for the LLC will be change and the need to constantly assess and evaluate as we move the LLC in support of the Cluster learning model.  While not easy, it is an exciting opportunity to give our students an education an</w:t>
      </w:r>
      <w:r w:rsidR="004569A5">
        <w:rPr>
          <w:bCs/>
        </w:rPr>
        <w:t>d opportunities to compete in a</w:t>
      </w:r>
      <w:r>
        <w:rPr>
          <w:bCs/>
        </w:rPr>
        <w:t xml:space="preserve"> complex, interdisciplinary wor</w:t>
      </w:r>
      <w:r w:rsidR="004569A5">
        <w:rPr>
          <w:bCs/>
        </w:rPr>
        <w:t>ld.</w:t>
      </w:r>
    </w:p>
    <w:p w14:paraId="6A5E046F" w14:textId="77777777" w:rsidR="00794642" w:rsidRDefault="001B15E2" w:rsidP="009C251A">
      <w:pPr>
        <w:spacing w:after="0" w:line="480" w:lineRule="auto"/>
        <w:rPr>
          <w:b/>
          <w:bCs/>
        </w:rPr>
      </w:pPr>
      <w:r>
        <w:rPr>
          <w:b/>
          <w:bCs/>
        </w:rPr>
        <w:t>Fi</w:t>
      </w:r>
      <w:r w:rsidR="00D73523">
        <w:rPr>
          <w:b/>
          <w:bCs/>
        </w:rPr>
        <w:t>ve Year</w:t>
      </w:r>
      <w:r w:rsidR="00796DCD">
        <w:rPr>
          <w:b/>
          <w:bCs/>
        </w:rPr>
        <w:t xml:space="preserve"> </w:t>
      </w:r>
      <w:r w:rsidR="00D73523">
        <w:rPr>
          <w:b/>
          <w:bCs/>
        </w:rPr>
        <w:t>Goals based on URSA and Cluster Model:</w:t>
      </w:r>
    </w:p>
    <w:p w14:paraId="33DCF6AF" w14:textId="77777777" w:rsidR="00794642" w:rsidRDefault="00794642" w:rsidP="009C251A">
      <w:pPr>
        <w:pStyle w:val="ListParagraph"/>
        <w:numPr>
          <w:ilvl w:val="0"/>
          <w:numId w:val="2"/>
        </w:numPr>
        <w:spacing w:after="0" w:line="480" w:lineRule="auto"/>
        <w:rPr>
          <w:bCs/>
        </w:rPr>
      </w:pPr>
      <w:r>
        <w:rPr>
          <w:bCs/>
        </w:rPr>
        <w:t xml:space="preserve">Continue to evaluate/assess space – both physical and digital.  The LLC is and will continue to be a space used for research, study, and collaboration.  Expansion of digital space is </w:t>
      </w:r>
      <w:r w:rsidR="00D73523">
        <w:rPr>
          <w:bCs/>
        </w:rPr>
        <w:t xml:space="preserve">also </w:t>
      </w:r>
      <w:r>
        <w:rPr>
          <w:bCs/>
        </w:rPr>
        <w:t>necessary as we expand our digital collections, especially archival collections.</w:t>
      </w:r>
      <w:r w:rsidR="007023D4">
        <w:rPr>
          <w:bCs/>
        </w:rPr>
        <w:t xml:space="preserve">  We will continue to work with the students in the class to determine how students use our spaces.  Analytics and statistics are available on usage of our digital collections.  Continued </w:t>
      </w:r>
      <w:r w:rsidR="007023D4">
        <w:rPr>
          <w:bCs/>
        </w:rPr>
        <w:lastRenderedPageBreak/>
        <w:t>monitoring is necessary to maintain space for our current collections and new collections that are added.</w:t>
      </w:r>
    </w:p>
    <w:p w14:paraId="3EF061AE" w14:textId="77777777" w:rsidR="00794642" w:rsidRDefault="00794642" w:rsidP="009C251A">
      <w:pPr>
        <w:pStyle w:val="ListParagraph"/>
        <w:numPr>
          <w:ilvl w:val="0"/>
          <w:numId w:val="2"/>
        </w:numPr>
        <w:spacing w:after="0" w:line="480" w:lineRule="auto"/>
        <w:rPr>
          <w:bCs/>
        </w:rPr>
      </w:pPr>
      <w:r>
        <w:rPr>
          <w:bCs/>
        </w:rPr>
        <w:t xml:space="preserve">The LLC has made a commitment to Open Educational Resources by reconfiguring a librarian position to be our Scholarly Communications Librarian with responsibilities </w:t>
      </w:r>
      <w:r w:rsidR="00796DCD">
        <w:rPr>
          <w:bCs/>
        </w:rPr>
        <w:t>to educate</w:t>
      </w:r>
      <w:r w:rsidR="007023D4">
        <w:rPr>
          <w:bCs/>
        </w:rPr>
        <w:t xml:space="preserve"> faculty in identifying</w:t>
      </w:r>
      <w:r>
        <w:rPr>
          <w:bCs/>
        </w:rPr>
        <w:t xml:space="preserve"> and understand</w:t>
      </w:r>
      <w:r w:rsidR="007023D4">
        <w:rPr>
          <w:bCs/>
        </w:rPr>
        <w:t xml:space="preserve">ing </w:t>
      </w:r>
      <w:r>
        <w:rPr>
          <w:bCs/>
        </w:rPr>
        <w:t>the benefits of Open Education Resources</w:t>
      </w:r>
      <w:r w:rsidR="00796DCD">
        <w:rPr>
          <w:bCs/>
        </w:rPr>
        <w:t xml:space="preserve">, along with the broader issues of Scholarly Communication. </w:t>
      </w:r>
      <w:r w:rsidR="008E4C09">
        <w:rPr>
          <w:bCs/>
        </w:rPr>
        <w:t>This work will</w:t>
      </w:r>
      <w:r>
        <w:rPr>
          <w:bCs/>
        </w:rPr>
        <w:t xml:space="preserve"> continue as we are only at the beginning </w:t>
      </w:r>
      <w:r w:rsidR="00796DCD">
        <w:rPr>
          <w:bCs/>
        </w:rPr>
        <w:t xml:space="preserve">stages </w:t>
      </w:r>
      <w:r>
        <w:rPr>
          <w:bCs/>
        </w:rPr>
        <w:t xml:space="preserve">of this important work.  </w:t>
      </w:r>
      <w:r w:rsidR="007023D4">
        <w:rPr>
          <w:bCs/>
        </w:rPr>
        <w:t>The LibGuide on Copyright and OER will be maintained as the repository for information.  A combination of one-on-one and group sessions will be offered to provide information on Scholarly Communication topics.</w:t>
      </w:r>
    </w:p>
    <w:p w14:paraId="26E01C57" w14:textId="77777777" w:rsidR="00794642" w:rsidRPr="00796DCD" w:rsidRDefault="00794642" w:rsidP="009C251A">
      <w:pPr>
        <w:pStyle w:val="ListParagraph"/>
        <w:numPr>
          <w:ilvl w:val="0"/>
          <w:numId w:val="2"/>
        </w:numPr>
        <w:spacing w:after="0" w:line="480" w:lineRule="auto"/>
        <w:rPr>
          <w:bCs/>
        </w:rPr>
      </w:pPr>
      <w:r>
        <w:rPr>
          <w:bCs/>
        </w:rPr>
        <w:t xml:space="preserve">The remodeled Library Classroom gives us opportunities to expand and enhance the teaching of Information Fluency, a key skill necessary for students to </w:t>
      </w:r>
      <w:r w:rsidR="001B15E2">
        <w:rPr>
          <w:bCs/>
        </w:rPr>
        <w:t>flourish</w:t>
      </w:r>
      <w:r>
        <w:rPr>
          <w:bCs/>
        </w:rPr>
        <w:t xml:space="preserve"> in our information rich society.  The </w:t>
      </w:r>
      <w:r w:rsidR="001B15E2">
        <w:t>Instruction, Pedagogy and Research group is currently working</w:t>
      </w:r>
      <w:r w:rsidR="00D73523">
        <w:t xml:space="preserve"> </w:t>
      </w:r>
      <w:r w:rsidR="001B15E2">
        <w:t>with the First Year Seminar Fellows to develop a model that incorporates these skills into the Seminar, a key compone</w:t>
      </w:r>
      <w:r w:rsidR="00D73523">
        <w:t xml:space="preserve">nt of </w:t>
      </w:r>
      <w:r w:rsidR="001B15E2">
        <w:t xml:space="preserve">the Cluster Learning Model.  </w:t>
      </w:r>
    </w:p>
    <w:p w14:paraId="7EABFE0F" w14:textId="77777777" w:rsidR="00796DCD" w:rsidRPr="00796DCD" w:rsidRDefault="00796DCD" w:rsidP="009C251A">
      <w:pPr>
        <w:pStyle w:val="ListParagraph"/>
        <w:numPr>
          <w:ilvl w:val="0"/>
          <w:numId w:val="2"/>
        </w:numPr>
        <w:spacing w:after="0" w:line="480" w:lineRule="auto"/>
        <w:rPr>
          <w:bCs/>
        </w:rPr>
      </w:pPr>
      <w:r>
        <w:t>The LLC will continue to assess our collections and resources to enhance the Cluster Learning Mo</w:t>
      </w:r>
      <w:r w:rsidR="00D73523">
        <w:t>del by making the best use of</w:t>
      </w:r>
      <w:r>
        <w:t xml:space="preserve"> current and future budgets.</w:t>
      </w:r>
      <w:r w:rsidR="007023D4">
        <w:t xml:space="preserve">  A variety of tools such as statistics, faculty input, and cost analysis will be used to effectively determine how to spend allocated dollars.</w:t>
      </w:r>
    </w:p>
    <w:p w14:paraId="273E7817" w14:textId="77777777" w:rsidR="00796DCD" w:rsidRPr="005068A4" w:rsidRDefault="00796DCD" w:rsidP="009C251A">
      <w:pPr>
        <w:pStyle w:val="ListParagraph"/>
        <w:numPr>
          <w:ilvl w:val="0"/>
          <w:numId w:val="2"/>
        </w:numPr>
        <w:spacing w:after="0" w:line="480" w:lineRule="auto"/>
        <w:rPr>
          <w:bCs/>
        </w:rPr>
      </w:pPr>
      <w:r>
        <w:t xml:space="preserve">Our new Leadership model will need to be evaluated for effectiveness, including staffing levels and job responsibilities.  This should </w:t>
      </w:r>
      <w:r w:rsidR="00DB7A24">
        <w:t>be an annual process involving all members of the LLC.</w:t>
      </w:r>
      <w:r w:rsidR="007023D4">
        <w:t xml:space="preserve">  The Leadership Team in consultation with other members of the LLC, will need to discuss how to assess the viability of the new model.</w:t>
      </w:r>
      <w:r w:rsidR="00C35BCF">
        <w:t xml:space="preserve">  Surveying the LLC is one method that could be used.  </w:t>
      </w:r>
    </w:p>
    <w:p w14:paraId="2291E0E6" w14:textId="77777777" w:rsidR="00D11BE8" w:rsidRDefault="00D11BE8" w:rsidP="00D11BE8">
      <w:pPr>
        <w:spacing w:line="480" w:lineRule="auto"/>
      </w:pPr>
    </w:p>
    <w:sectPr w:rsidR="00D11B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6F69" w14:textId="77777777" w:rsidR="00522D71" w:rsidRDefault="00522D71" w:rsidP="006C31E8">
      <w:pPr>
        <w:spacing w:after="0" w:line="240" w:lineRule="auto"/>
      </w:pPr>
      <w:r>
        <w:separator/>
      </w:r>
    </w:p>
  </w:endnote>
  <w:endnote w:type="continuationSeparator" w:id="0">
    <w:p w14:paraId="69A19AE3" w14:textId="77777777" w:rsidR="00522D71" w:rsidRDefault="00522D71" w:rsidP="006C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95780"/>
      <w:docPartObj>
        <w:docPartGallery w:val="Page Numbers (Bottom of Page)"/>
        <w:docPartUnique/>
      </w:docPartObj>
    </w:sdtPr>
    <w:sdtEndPr>
      <w:rPr>
        <w:noProof/>
      </w:rPr>
    </w:sdtEndPr>
    <w:sdtContent>
      <w:p w14:paraId="1AB74C2D" w14:textId="77777777" w:rsidR="006C31E8" w:rsidRDefault="006C31E8">
        <w:pPr>
          <w:pStyle w:val="Footer"/>
          <w:jc w:val="center"/>
        </w:pPr>
        <w:r>
          <w:fldChar w:fldCharType="begin"/>
        </w:r>
        <w:r>
          <w:instrText xml:space="preserve"> PAGE   \* MERGEFORMAT </w:instrText>
        </w:r>
        <w:r>
          <w:fldChar w:fldCharType="separate"/>
        </w:r>
        <w:r w:rsidR="009C251A">
          <w:rPr>
            <w:noProof/>
          </w:rPr>
          <w:t>2</w:t>
        </w:r>
        <w:r>
          <w:rPr>
            <w:noProof/>
          </w:rPr>
          <w:fldChar w:fldCharType="end"/>
        </w:r>
      </w:p>
    </w:sdtContent>
  </w:sdt>
  <w:p w14:paraId="04F20D3A" w14:textId="77777777" w:rsidR="006C31E8" w:rsidRDefault="006C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A987" w14:textId="77777777" w:rsidR="00522D71" w:rsidRDefault="00522D71" w:rsidP="006C31E8">
      <w:pPr>
        <w:spacing w:after="0" w:line="240" w:lineRule="auto"/>
      </w:pPr>
      <w:r>
        <w:separator/>
      </w:r>
    </w:p>
  </w:footnote>
  <w:footnote w:type="continuationSeparator" w:id="0">
    <w:p w14:paraId="5965F7A7" w14:textId="77777777" w:rsidR="00522D71" w:rsidRDefault="00522D71" w:rsidP="006C3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3DC7"/>
    <w:multiLevelType w:val="hybridMultilevel"/>
    <w:tmpl w:val="AEB4A59E"/>
    <w:lvl w:ilvl="0" w:tplc="C010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D48EC"/>
    <w:multiLevelType w:val="hybridMultilevel"/>
    <w:tmpl w:val="50E85332"/>
    <w:lvl w:ilvl="0" w:tplc="9128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902805">
    <w:abstractNumId w:val="0"/>
  </w:num>
  <w:num w:numId="2" w16cid:durableId="113444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E8"/>
    <w:rsid w:val="00084B0C"/>
    <w:rsid w:val="00087D5C"/>
    <w:rsid w:val="001B15E2"/>
    <w:rsid w:val="002869FF"/>
    <w:rsid w:val="002B3CED"/>
    <w:rsid w:val="00337BF7"/>
    <w:rsid w:val="004569A5"/>
    <w:rsid w:val="004D54F2"/>
    <w:rsid w:val="005068A4"/>
    <w:rsid w:val="00522D71"/>
    <w:rsid w:val="00540D09"/>
    <w:rsid w:val="00546F6C"/>
    <w:rsid w:val="005C397D"/>
    <w:rsid w:val="006C31E8"/>
    <w:rsid w:val="006C5DF1"/>
    <w:rsid w:val="007023D4"/>
    <w:rsid w:val="00794642"/>
    <w:rsid w:val="00796DCD"/>
    <w:rsid w:val="007A09E7"/>
    <w:rsid w:val="007B3276"/>
    <w:rsid w:val="008E4C09"/>
    <w:rsid w:val="00991334"/>
    <w:rsid w:val="009C251A"/>
    <w:rsid w:val="00A75770"/>
    <w:rsid w:val="00B81C10"/>
    <w:rsid w:val="00C359B7"/>
    <w:rsid w:val="00C35BCF"/>
    <w:rsid w:val="00D11BE8"/>
    <w:rsid w:val="00D369D5"/>
    <w:rsid w:val="00D73523"/>
    <w:rsid w:val="00DB7A24"/>
    <w:rsid w:val="00F43ED6"/>
    <w:rsid w:val="00FE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C202"/>
  <w15:chartTrackingRefBased/>
  <w15:docId w15:val="{9C4ADEB6-1E7F-4AC8-B7DF-5F85BA80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42"/>
    <w:pPr>
      <w:ind w:left="720"/>
      <w:contextualSpacing/>
    </w:pPr>
  </w:style>
  <w:style w:type="paragraph" w:styleId="Header">
    <w:name w:val="header"/>
    <w:basedOn w:val="Normal"/>
    <w:link w:val="HeaderChar"/>
    <w:uiPriority w:val="99"/>
    <w:unhideWhenUsed/>
    <w:rsid w:val="006C3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1E8"/>
  </w:style>
  <w:style w:type="paragraph" w:styleId="Footer">
    <w:name w:val="footer"/>
    <w:basedOn w:val="Normal"/>
    <w:link w:val="FooterChar"/>
    <w:uiPriority w:val="99"/>
    <w:unhideWhenUsed/>
    <w:rsid w:val="006C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Plymouth State University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Allard</dc:creator>
  <cp:keywords/>
  <dc:description/>
  <cp:lastModifiedBy>Krista McManus</cp:lastModifiedBy>
  <cp:revision>2</cp:revision>
  <dcterms:created xsi:type="dcterms:W3CDTF">2023-07-19T13:31:00Z</dcterms:created>
  <dcterms:modified xsi:type="dcterms:W3CDTF">2023-07-19T13:31:00Z</dcterms:modified>
</cp:coreProperties>
</file>