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C53B" w14:textId="77777777" w:rsidR="00C84D0F" w:rsidRPr="00271372" w:rsidRDefault="00FF0830" w:rsidP="00271372">
      <w:pPr>
        <w:jc w:val="center"/>
        <w:rPr>
          <w:b/>
        </w:rPr>
      </w:pPr>
      <w:r w:rsidRPr="00271372">
        <w:rPr>
          <w:b/>
        </w:rPr>
        <w:t>NEASC Memo Draft</w:t>
      </w:r>
    </w:p>
    <w:p w14:paraId="01DF48F3" w14:textId="77777777" w:rsidR="00FF0830" w:rsidRPr="00271372" w:rsidRDefault="00FF0830" w:rsidP="00271372">
      <w:pPr>
        <w:jc w:val="center"/>
        <w:rPr>
          <w:b/>
        </w:rPr>
      </w:pPr>
      <w:r w:rsidRPr="00271372">
        <w:rPr>
          <w:b/>
        </w:rPr>
        <w:t>February 7, 2018</w:t>
      </w:r>
    </w:p>
    <w:p w14:paraId="6DFE3498" w14:textId="77777777" w:rsidR="00A4723E" w:rsidRDefault="00A4723E"/>
    <w:p w14:paraId="4C348C67" w14:textId="77777777" w:rsidR="00271372" w:rsidRDefault="00271372"/>
    <w:p w14:paraId="16FB2C74" w14:textId="77777777" w:rsidR="00A4723E" w:rsidRDefault="00A4723E">
      <w:r>
        <w:t xml:space="preserve">Date: </w:t>
      </w:r>
      <w:r>
        <w:tab/>
      </w:r>
      <w:r>
        <w:tab/>
        <w:t>February 10, 2018</w:t>
      </w:r>
    </w:p>
    <w:p w14:paraId="3CE51A3C" w14:textId="77777777" w:rsidR="00A4723E" w:rsidRDefault="00A4723E">
      <w:r>
        <w:t xml:space="preserve">To: </w:t>
      </w:r>
      <w:r>
        <w:tab/>
      </w:r>
      <w:r>
        <w:tab/>
        <w:t>NEASC</w:t>
      </w:r>
    </w:p>
    <w:p w14:paraId="3C2C3D33" w14:textId="77777777" w:rsidR="00A4723E" w:rsidRDefault="00A4723E">
      <w:r>
        <w:t xml:space="preserve">From: </w:t>
      </w:r>
      <w:r>
        <w:tab/>
      </w:r>
      <w:r>
        <w:tab/>
        <w:t>Paula Lee Hobson, Vice President</w:t>
      </w:r>
    </w:p>
    <w:p w14:paraId="0834995C" w14:textId="77777777" w:rsidR="00A4723E" w:rsidRDefault="00A4723E">
      <w:r>
        <w:t>Subject:</w:t>
      </w:r>
      <w:r>
        <w:tab/>
        <w:t xml:space="preserve">Confidential University Advancement Plan </w:t>
      </w:r>
      <w:r w:rsidR="00271372">
        <w:t>Outline</w:t>
      </w:r>
    </w:p>
    <w:p w14:paraId="64EC0B01" w14:textId="77777777" w:rsidR="00A4723E" w:rsidRDefault="00A4723E"/>
    <w:p w14:paraId="4E6F0220" w14:textId="77777777" w:rsidR="00FF0830" w:rsidRDefault="00FF0830"/>
    <w:p w14:paraId="13B15A86" w14:textId="77777777" w:rsidR="00A4723E" w:rsidRDefault="00A4723E">
      <w:r>
        <w:t>In July 2014, Plymouth State University hired a new Vice President of University Advancement, Paula Lee Hobson</w:t>
      </w:r>
      <w:r w:rsidR="00271372">
        <w:t>,</w:t>
      </w:r>
      <w:r>
        <w:t xml:space="preserve"> to implement significant changes with a long-term goal of significantly increasing fundraising and marketing to support the institution. </w:t>
      </w:r>
      <w:r w:rsidR="00271372">
        <w:t xml:space="preserve">The leadership team created a plan. </w:t>
      </w:r>
      <w:r>
        <w:t xml:space="preserve">The University Advancement Plan has been implemented and contains confidential and proprietary </w:t>
      </w:r>
      <w:r w:rsidR="0053632F">
        <w:t>information that is outlined below.</w:t>
      </w:r>
    </w:p>
    <w:p w14:paraId="15EA7271" w14:textId="77777777" w:rsidR="00E3292E" w:rsidRDefault="00E3292E"/>
    <w:p w14:paraId="5E350F86" w14:textId="77777777" w:rsidR="00E3292E" w:rsidRDefault="00E3292E">
      <w:r>
        <w:rPr>
          <w:i/>
        </w:rPr>
        <w:t>Goals</w:t>
      </w:r>
    </w:p>
    <w:p w14:paraId="34A1638B" w14:textId="77777777" w:rsidR="00E3292E" w:rsidRDefault="00E3292E" w:rsidP="00E3292E">
      <w:pPr>
        <w:pStyle w:val="ListParagraph"/>
        <w:numPr>
          <w:ilvl w:val="0"/>
          <w:numId w:val="4"/>
        </w:numPr>
      </w:pPr>
      <w:r>
        <w:t>Increase fundraising support for the University.</w:t>
      </w:r>
    </w:p>
    <w:p w14:paraId="2E74997F" w14:textId="77777777" w:rsidR="00E3292E" w:rsidRDefault="00E3292E" w:rsidP="00E3292E">
      <w:pPr>
        <w:pStyle w:val="ListParagraph"/>
        <w:numPr>
          <w:ilvl w:val="0"/>
          <w:numId w:val="4"/>
        </w:numPr>
      </w:pPr>
      <w:r>
        <w:t>Transform former public relations team into marketing team.</w:t>
      </w:r>
    </w:p>
    <w:p w14:paraId="4A317A59" w14:textId="77777777" w:rsidR="00E3292E" w:rsidRDefault="00E3292E" w:rsidP="00E3292E">
      <w:pPr>
        <w:pStyle w:val="ListParagraph"/>
        <w:numPr>
          <w:ilvl w:val="0"/>
          <w:numId w:val="4"/>
        </w:numPr>
      </w:pPr>
      <w:r>
        <w:t>Enhance alumni engagement in the institution.</w:t>
      </w:r>
    </w:p>
    <w:p w14:paraId="672F80AC" w14:textId="77777777" w:rsidR="00E3292E" w:rsidRPr="00E3292E" w:rsidRDefault="00E3292E" w:rsidP="00E3292E">
      <w:pPr>
        <w:pStyle w:val="ListParagraph"/>
        <w:numPr>
          <w:ilvl w:val="0"/>
          <w:numId w:val="4"/>
        </w:numPr>
      </w:pPr>
      <w:r>
        <w:t>Launch the integrated clusters brand for the institution.</w:t>
      </w:r>
    </w:p>
    <w:p w14:paraId="2468263F" w14:textId="77777777" w:rsidR="00271372" w:rsidRDefault="00271372"/>
    <w:p w14:paraId="4A8FF79B" w14:textId="77777777" w:rsidR="00271372" w:rsidRDefault="00271372">
      <w:pPr>
        <w:rPr>
          <w:i/>
        </w:rPr>
      </w:pPr>
      <w:r>
        <w:rPr>
          <w:i/>
        </w:rPr>
        <w:t>Results</w:t>
      </w:r>
    </w:p>
    <w:p w14:paraId="101AE268" w14:textId="77777777" w:rsidR="00271372" w:rsidRDefault="00271372" w:rsidP="00271372">
      <w:pPr>
        <w:pStyle w:val="ListParagraph"/>
        <w:numPr>
          <w:ilvl w:val="0"/>
          <w:numId w:val="3"/>
        </w:numPr>
      </w:pPr>
      <w:r>
        <w:t>Steadily increased fundraising through combined cash, pledge and bequest</w:t>
      </w:r>
      <w:r w:rsidR="004A0B9F">
        <w:t xml:space="preserve"> intention gift types:</w:t>
      </w:r>
      <w:r>
        <w:t xml:space="preserve"> from $1.2 million (FY14) to $2.6 million (FY16) to $5.2 million (FY17).</w:t>
      </w:r>
    </w:p>
    <w:p w14:paraId="726C753D" w14:textId="77777777" w:rsidR="00271372" w:rsidRDefault="00271372" w:rsidP="00271372">
      <w:pPr>
        <w:pStyle w:val="ListParagraph"/>
        <w:numPr>
          <w:ilvl w:val="0"/>
          <w:numId w:val="3"/>
        </w:numPr>
      </w:pPr>
      <w:r>
        <w:t>Significantly enhanced alumni engagement through new chapter development in new geographic and affinity-based areas.</w:t>
      </w:r>
    </w:p>
    <w:p w14:paraId="45DA8D9C" w14:textId="77777777" w:rsidR="00271372" w:rsidRPr="00271372" w:rsidRDefault="00271372" w:rsidP="00271372">
      <w:pPr>
        <w:pStyle w:val="ListParagraph"/>
        <w:numPr>
          <w:ilvl w:val="0"/>
          <w:numId w:val="3"/>
        </w:numPr>
      </w:pPr>
      <w:r>
        <w:t>Directly supported student recruitment with integrated marketing communications plan, including new University brand development and rollout. Enrolled three of the largest first-year classes in the institution’s history.</w:t>
      </w:r>
    </w:p>
    <w:p w14:paraId="6C777B9A" w14:textId="77777777" w:rsidR="0053632F" w:rsidRDefault="0053632F"/>
    <w:p w14:paraId="3ECDAC4B" w14:textId="77777777" w:rsidR="0053632F" w:rsidRDefault="0053632F">
      <w:r>
        <w:rPr>
          <w:i/>
        </w:rPr>
        <w:t>Prospect Identification</w:t>
      </w:r>
      <w:r w:rsidR="00271372">
        <w:rPr>
          <w:i/>
        </w:rPr>
        <w:t>, Qualification, Cultivation, Solicitation and Stewardship</w:t>
      </w:r>
      <w:r w:rsidR="00E3292E">
        <w:rPr>
          <w:i/>
        </w:rPr>
        <w:t xml:space="preserve"> Strategies</w:t>
      </w:r>
    </w:p>
    <w:p w14:paraId="7357A211" w14:textId="77777777" w:rsidR="0053632F" w:rsidRDefault="0053632F" w:rsidP="0053632F">
      <w:pPr>
        <w:pStyle w:val="ListParagraph"/>
        <w:numPr>
          <w:ilvl w:val="0"/>
          <w:numId w:val="1"/>
        </w:numPr>
      </w:pPr>
      <w:r>
        <w:t>Update wealth screen and likelihood-to-give models in Raiser’s Edge (prior screen was completed in 2012). Completed.</w:t>
      </w:r>
    </w:p>
    <w:p w14:paraId="03F16ACE" w14:textId="77777777" w:rsidR="00AC5F2E" w:rsidRDefault="00AC5F2E" w:rsidP="0053632F">
      <w:pPr>
        <w:pStyle w:val="ListParagraph"/>
        <w:numPr>
          <w:ilvl w:val="0"/>
          <w:numId w:val="1"/>
        </w:numPr>
      </w:pPr>
      <w:r>
        <w:t>Focus fundraising on three strategic priorities set by President: stadium and turf field; Strength and Conditioning Open Laboratory; student scholarships (prior fundraising was scattered across many initiatives, which makes it difficult to make compelling case for support). Ongoing.</w:t>
      </w:r>
    </w:p>
    <w:p w14:paraId="5F9B016E" w14:textId="77777777" w:rsidR="0053632F" w:rsidRDefault="0053632F" w:rsidP="0053632F">
      <w:pPr>
        <w:pStyle w:val="ListParagraph"/>
        <w:numPr>
          <w:ilvl w:val="0"/>
          <w:numId w:val="1"/>
        </w:numPr>
      </w:pPr>
      <w:r>
        <w:t>Revise MGO and PGO portfolios based on wealth screen</w:t>
      </w:r>
      <w:r w:rsidR="00271372">
        <w:t xml:space="preserve"> and likelihood modeling</w:t>
      </w:r>
      <w:r>
        <w:t>. In process</w:t>
      </w:r>
      <w:r w:rsidR="00271372">
        <w:t xml:space="preserve"> with e</w:t>
      </w:r>
      <w:r>
        <w:t xml:space="preserve">xpected </w:t>
      </w:r>
      <w:r w:rsidR="00AC5F2E">
        <w:t>completion date in March 2018.</w:t>
      </w:r>
    </w:p>
    <w:p w14:paraId="5892B353" w14:textId="77777777" w:rsidR="00271372" w:rsidRDefault="00271372" w:rsidP="0053632F">
      <w:pPr>
        <w:pStyle w:val="ListParagraph"/>
        <w:numPr>
          <w:ilvl w:val="0"/>
          <w:numId w:val="1"/>
        </w:numPr>
      </w:pPr>
      <w:r>
        <w:t>Reassign former gifts administrator to donor relations to create and implement donor stewardship program. Completed and ongoing.</w:t>
      </w:r>
    </w:p>
    <w:p w14:paraId="0EF6533E" w14:textId="77777777" w:rsidR="00271372" w:rsidRDefault="00271372" w:rsidP="0053632F">
      <w:pPr>
        <w:pStyle w:val="ListParagraph"/>
        <w:numPr>
          <w:ilvl w:val="0"/>
          <w:numId w:val="1"/>
        </w:numPr>
      </w:pPr>
      <w:r>
        <w:t xml:space="preserve">Create and implement 5-3-1-1 monthly prospect review program with MGOs and PGO with semi-monthly review of moves management strategies (at a minimum: five identified prospects in qualification for a specific gift, three qualified prospects in </w:t>
      </w:r>
      <w:r>
        <w:lastRenderedPageBreak/>
        <w:t>cultivation for a specific gift; one prospect in solicitation preparation; and one first visit per MGO and PGO). Completed and ongoing.</w:t>
      </w:r>
    </w:p>
    <w:p w14:paraId="1AE42E11" w14:textId="77777777" w:rsidR="0053632F" w:rsidRDefault="0053632F"/>
    <w:p w14:paraId="3EC81306" w14:textId="77777777" w:rsidR="0053632F" w:rsidRPr="0053632F" w:rsidRDefault="0053632F">
      <w:pPr>
        <w:rPr>
          <w:i/>
        </w:rPr>
      </w:pPr>
      <w:r>
        <w:rPr>
          <w:i/>
        </w:rPr>
        <w:t>Infrastructure Buildout</w:t>
      </w:r>
      <w:r w:rsidR="00E3292E">
        <w:rPr>
          <w:i/>
        </w:rPr>
        <w:t xml:space="preserve"> Strategies</w:t>
      </w:r>
    </w:p>
    <w:p w14:paraId="1C8EA6A6" w14:textId="77777777" w:rsidR="0053632F" w:rsidRDefault="0053632F" w:rsidP="0053632F">
      <w:pPr>
        <w:pStyle w:val="ListParagraph"/>
        <w:numPr>
          <w:ilvl w:val="0"/>
          <w:numId w:val="1"/>
        </w:numPr>
      </w:pPr>
      <w:r>
        <w:t>Convert alumni and donor database from antiquated Banner Advancement to industry leader, Blackbaud Raiser’s Edge. Completed.</w:t>
      </w:r>
    </w:p>
    <w:p w14:paraId="279BDD23" w14:textId="77777777" w:rsidR="0053632F" w:rsidRDefault="0053632F" w:rsidP="0053632F">
      <w:pPr>
        <w:pStyle w:val="ListParagraph"/>
        <w:numPr>
          <w:ilvl w:val="0"/>
          <w:numId w:val="1"/>
        </w:numPr>
      </w:pPr>
      <w:r>
        <w:t>Provide Raiser’s Edge training for all University Advancement staffing; set new expectation that all alumni and donor contacts will be entered into Raiser’s Edge. Completed.</w:t>
      </w:r>
    </w:p>
    <w:p w14:paraId="217F4F59" w14:textId="77777777" w:rsidR="0053632F" w:rsidRDefault="0053632F" w:rsidP="0053632F">
      <w:pPr>
        <w:pStyle w:val="ListParagraph"/>
        <w:numPr>
          <w:ilvl w:val="0"/>
          <w:numId w:val="1"/>
        </w:numPr>
      </w:pPr>
      <w:r>
        <w:t>Create major gifts officer (MGO) and planned giving officer (PGO) monthly, quarterly and annual metrics; refocus prospect review meetings on achieving these metrics. Completed and ongoing.</w:t>
      </w:r>
    </w:p>
    <w:p w14:paraId="2C13D5AF" w14:textId="77777777" w:rsidR="00271372" w:rsidRDefault="00271372" w:rsidP="0053632F">
      <w:pPr>
        <w:pStyle w:val="ListParagraph"/>
        <w:numPr>
          <w:ilvl w:val="0"/>
          <w:numId w:val="1"/>
        </w:numPr>
      </w:pPr>
      <w:r>
        <w:t>Overhaul manual annual fund program to fully automated, technology-driven annual giving calling program. Improved efficiency, increase financial support, and used student workers to implement. Completed.</w:t>
      </w:r>
    </w:p>
    <w:p w14:paraId="0FF977F0" w14:textId="77777777" w:rsidR="0053632F" w:rsidRDefault="0053632F" w:rsidP="0053632F"/>
    <w:p w14:paraId="707AF219" w14:textId="77777777" w:rsidR="0053632F" w:rsidRDefault="00E3292E" w:rsidP="0053632F">
      <w:pPr>
        <w:rPr>
          <w:i/>
        </w:rPr>
      </w:pPr>
      <w:r>
        <w:rPr>
          <w:i/>
        </w:rPr>
        <w:t>Staffing Strategies</w:t>
      </w:r>
    </w:p>
    <w:p w14:paraId="37A6A6F6" w14:textId="77777777" w:rsidR="0053632F" w:rsidRDefault="0053632F" w:rsidP="0053632F">
      <w:pPr>
        <w:pStyle w:val="ListParagraph"/>
        <w:numPr>
          <w:ilvl w:val="0"/>
          <w:numId w:val="2"/>
        </w:numPr>
      </w:pPr>
      <w:r>
        <w:t>Hire first planned giving officer</w:t>
      </w:r>
      <w:r w:rsidR="00AC5F2E">
        <w:t xml:space="preserve"> in the institution’s </w:t>
      </w:r>
      <w:r w:rsidR="00E3292E">
        <w:t xml:space="preserve">147-year </w:t>
      </w:r>
      <w:r w:rsidR="00AC5F2E">
        <w:t>history</w:t>
      </w:r>
      <w:r>
        <w:t>. Completed.</w:t>
      </w:r>
    </w:p>
    <w:p w14:paraId="0F600B34" w14:textId="77777777" w:rsidR="0053632F" w:rsidRDefault="0053632F" w:rsidP="0053632F">
      <w:pPr>
        <w:pStyle w:val="ListParagraph"/>
        <w:numPr>
          <w:ilvl w:val="0"/>
          <w:numId w:val="2"/>
        </w:numPr>
      </w:pPr>
      <w:r>
        <w:t>Hire additional major gifts officers as funding allows. One completed.</w:t>
      </w:r>
    </w:p>
    <w:p w14:paraId="729A8994" w14:textId="77777777" w:rsidR="0053632F" w:rsidRDefault="0053632F" w:rsidP="0053632F">
      <w:pPr>
        <w:pStyle w:val="ListParagraph"/>
        <w:numPr>
          <w:ilvl w:val="0"/>
          <w:numId w:val="2"/>
        </w:numPr>
      </w:pPr>
      <w:r>
        <w:t>Refocus efforts of alumni relations director to include fundraising portfolio. Completed.</w:t>
      </w:r>
    </w:p>
    <w:p w14:paraId="2D9CDBBE" w14:textId="77777777" w:rsidR="0053632F" w:rsidRDefault="0053632F" w:rsidP="0053632F">
      <w:pPr>
        <w:pStyle w:val="ListParagraph"/>
        <w:numPr>
          <w:ilvl w:val="0"/>
          <w:numId w:val="2"/>
        </w:numPr>
      </w:pPr>
      <w:r>
        <w:t>Hire assistant director (former events position) of alumni relations and volunteer engagement to develop new alumni chapters to expand base of giving and engagement. Completed.</w:t>
      </w:r>
    </w:p>
    <w:p w14:paraId="75A6CDEE" w14:textId="77777777" w:rsidR="0053632F" w:rsidRDefault="0053632F" w:rsidP="0053632F">
      <w:pPr>
        <w:pStyle w:val="ListParagraph"/>
        <w:numPr>
          <w:ilvl w:val="0"/>
          <w:numId w:val="2"/>
        </w:numPr>
      </w:pPr>
      <w:r>
        <w:t>Hire permanent marketing director to ensure Vice President can function as working MGO.</w:t>
      </w:r>
      <w:r w:rsidR="00271372">
        <w:t xml:space="preserve"> Search is nearing completion, February 2018.</w:t>
      </w:r>
    </w:p>
    <w:p w14:paraId="1B370F5C" w14:textId="77777777" w:rsidR="00271372" w:rsidRDefault="00271372" w:rsidP="0053632F">
      <w:pPr>
        <w:pStyle w:val="ListParagraph"/>
        <w:numPr>
          <w:ilvl w:val="0"/>
          <w:numId w:val="2"/>
        </w:numPr>
      </w:pPr>
      <w:r>
        <w:t>Reduce Advancement Services from staff of 5 to 2.5 through implementation of Raiser’s Edge and related process changes.</w:t>
      </w:r>
      <w:r w:rsidR="00E3292E">
        <w:t xml:space="preserve"> Retool these positions into new areas of the University.</w:t>
      </w:r>
    </w:p>
    <w:p w14:paraId="2A55057B" w14:textId="77777777" w:rsidR="00271372" w:rsidRDefault="00271372" w:rsidP="0053632F">
      <w:pPr>
        <w:pStyle w:val="ListParagraph"/>
        <w:numPr>
          <w:ilvl w:val="0"/>
          <w:numId w:val="2"/>
        </w:numPr>
      </w:pPr>
      <w:r>
        <w:t>Change former administrative assistant roles to program support assistants who are trained in Raiser’s Edge and Salesforce to directly support frontline fundraisers.</w:t>
      </w:r>
    </w:p>
    <w:sectPr w:rsidR="00271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360"/>
    <w:multiLevelType w:val="hybridMultilevel"/>
    <w:tmpl w:val="33A0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C59C7"/>
    <w:multiLevelType w:val="hybridMultilevel"/>
    <w:tmpl w:val="D28E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162E3"/>
    <w:multiLevelType w:val="hybridMultilevel"/>
    <w:tmpl w:val="C47C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8D4844"/>
    <w:multiLevelType w:val="hybridMultilevel"/>
    <w:tmpl w:val="4A18C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297133">
    <w:abstractNumId w:val="2"/>
  </w:num>
  <w:num w:numId="2" w16cid:durableId="459807987">
    <w:abstractNumId w:val="3"/>
  </w:num>
  <w:num w:numId="3" w16cid:durableId="1158618546">
    <w:abstractNumId w:val="1"/>
  </w:num>
  <w:num w:numId="4" w16cid:durableId="1762750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830"/>
    <w:rsid w:val="00133B08"/>
    <w:rsid w:val="00271372"/>
    <w:rsid w:val="004A0B9F"/>
    <w:rsid w:val="0053632F"/>
    <w:rsid w:val="00913563"/>
    <w:rsid w:val="00A4723E"/>
    <w:rsid w:val="00AC5F2E"/>
    <w:rsid w:val="00C84D0F"/>
    <w:rsid w:val="00E04377"/>
    <w:rsid w:val="00E3292E"/>
    <w:rsid w:val="00FF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2D6F8"/>
  <w15:chartTrackingRefBased/>
  <w15:docId w15:val="{2AA5EDF2-3B28-48F1-8F18-30F365874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ajorBidi"/>
        <w:color w:val="21212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6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Plymouth State University</Company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Lee Hobson</dc:creator>
  <cp:keywords/>
  <dc:description/>
  <cp:lastModifiedBy>Krista McManus</cp:lastModifiedBy>
  <cp:revision>2</cp:revision>
  <dcterms:created xsi:type="dcterms:W3CDTF">2023-07-19T13:26:00Z</dcterms:created>
  <dcterms:modified xsi:type="dcterms:W3CDTF">2023-07-19T13:26:00Z</dcterms:modified>
</cp:coreProperties>
</file>